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15" w:rsidRDefault="00243815" w:rsidP="007C78F9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</w:p>
    <w:p w:rsidR="00261AE6" w:rsidRPr="00552FA5" w:rsidRDefault="00261AE6" w:rsidP="00261AE6">
      <w:pPr>
        <w:ind w:firstLine="0"/>
        <w:jc w:val="center"/>
        <w:rPr>
          <w:rFonts w:ascii="Sylfaen" w:hAnsi="Sylfaen" w:cs="Arial"/>
          <w:b/>
          <w:sz w:val="22"/>
          <w:szCs w:val="22"/>
          <w:lang w:val="en-US"/>
        </w:rPr>
      </w:pPr>
      <w:r w:rsidRPr="00552FA5">
        <w:rPr>
          <w:rFonts w:ascii="Sylfaen" w:hAnsi="Sylfaen" w:cs="Arial"/>
          <w:b/>
          <w:sz w:val="22"/>
          <w:szCs w:val="22"/>
          <w:lang w:val="en-US"/>
        </w:rPr>
        <w:t>ԳՆՄԱՆ ՓԱՍՏԱԹՂԹԵՐ</w:t>
      </w:r>
    </w:p>
    <w:p w:rsidR="00261AE6" w:rsidRPr="00552FA5" w:rsidRDefault="00261AE6" w:rsidP="00261AE6">
      <w:pPr>
        <w:ind w:firstLine="0"/>
        <w:jc w:val="center"/>
        <w:rPr>
          <w:rFonts w:ascii="Sylfaen" w:hAnsi="Sylfaen" w:cs="Arial"/>
          <w:b/>
          <w:sz w:val="22"/>
          <w:szCs w:val="22"/>
          <w:lang w:val="en-US"/>
        </w:rPr>
      </w:pPr>
      <w:r w:rsidRPr="00552FA5">
        <w:rPr>
          <w:rFonts w:ascii="Sylfaen" w:hAnsi="Sylfaen" w:cs="Arial"/>
          <w:b/>
          <w:sz w:val="22"/>
          <w:szCs w:val="22"/>
          <w:lang w:val="en-US"/>
        </w:rPr>
        <w:t>Բաց ԳՆՀ</w:t>
      </w:r>
    </w:p>
    <w:p w:rsidR="00261AE6" w:rsidRPr="00552FA5" w:rsidRDefault="00261AE6" w:rsidP="00261AE6">
      <w:pPr>
        <w:ind w:firstLine="0"/>
        <w:jc w:val="center"/>
        <w:rPr>
          <w:rFonts w:ascii="Sylfaen" w:hAnsi="Sylfaen" w:cs="Arial"/>
          <w:b/>
          <w:sz w:val="22"/>
          <w:szCs w:val="22"/>
          <w:lang w:val="en-US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261AE6" w:rsidRPr="00552FA5" w:rsidTr="008B7542">
        <w:trPr>
          <w:trHeight w:val="401"/>
        </w:trPr>
        <w:tc>
          <w:tcPr>
            <w:tcW w:w="2376" w:type="dxa"/>
          </w:tcPr>
          <w:p w:rsidR="00261AE6" w:rsidRPr="00552FA5" w:rsidRDefault="00261AE6" w:rsidP="008B7542">
            <w:pPr>
              <w:ind w:firstLine="0"/>
              <w:jc w:val="left"/>
              <w:rPr>
                <w:rFonts w:ascii="Sylfaen" w:hAnsi="Sylfaen" w:cs="Arial"/>
                <w:b/>
                <w:sz w:val="22"/>
                <w:szCs w:val="22"/>
              </w:rPr>
            </w:pPr>
            <w:r w:rsidRPr="00552FA5">
              <w:rPr>
                <w:rFonts w:ascii="Sylfaen" w:hAnsi="Sylfaen" w:cs="Arial"/>
                <w:b/>
                <w:bCs/>
                <w:sz w:val="22"/>
                <w:szCs w:val="22"/>
                <w:u w:val="single"/>
                <w:lang w:val="en-US"/>
              </w:rPr>
              <w:t>Գնման առարկան.</w:t>
            </w:r>
            <w:r w:rsidRPr="00552FA5">
              <w:rPr>
                <w:rFonts w:ascii="Sylfaen" w:hAnsi="Sylfaen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shd w:val="pct10" w:color="auto" w:fill="auto"/>
          </w:tcPr>
          <w:p w:rsidR="00261AE6" w:rsidRPr="00701D53" w:rsidRDefault="00261AE6" w:rsidP="008B7542">
            <w:pPr>
              <w:suppressAutoHyphens/>
              <w:ind w:firstLine="0"/>
              <w:rPr>
                <w:rFonts w:ascii="Sylfaen" w:hAnsi="Sylfaen" w:cs="Arial"/>
                <w:bCs/>
                <w:i/>
                <w:sz w:val="22"/>
                <w:szCs w:val="22"/>
              </w:rPr>
            </w:pPr>
            <w:r w:rsidRPr="00552FA5">
              <w:rPr>
                <w:rFonts w:ascii="Sylfaen" w:hAnsi="Sylfaen" w:cs="Arial"/>
                <w:bCs/>
                <w:i/>
                <w:sz w:val="22"/>
                <w:szCs w:val="22"/>
                <w:lang w:val="en-US"/>
              </w:rPr>
              <w:t>ՄՏՍ</w:t>
            </w:r>
            <w:r w:rsidRPr="00552FA5">
              <w:rPr>
                <w:rFonts w:ascii="Sylfaen" w:hAnsi="Sylfaen" w:cs="Arial"/>
                <w:bCs/>
                <w:i/>
                <w:sz w:val="22"/>
                <w:szCs w:val="22"/>
              </w:rPr>
              <w:t xml:space="preserve"> </w:t>
            </w:r>
            <w:r w:rsidRPr="00552FA5">
              <w:rPr>
                <w:rFonts w:ascii="Sylfaen" w:hAnsi="Sylfaen" w:cs="Arial"/>
                <w:bCs/>
                <w:i/>
                <w:sz w:val="22"/>
                <w:szCs w:val="22"/>
                <w:lang w:val="en-US"/>
              </w:rPr>
              <w:t>Հայաստան</w:t>
            </w:r>
            <w:r w:rsidRPr="00552FA5">
              <w:rPr>
                <w:rFonts w:ascii="Sylfaen" w:hAnsi="Sylfaen" w:cs="Arial"/>
                <w:bCs/>
                <w:i/>
                <w:sz w:val="22"/>
                <w:szCs w:val="22"/>
              </w:rPr>
              <w:t xml:space="preserve"> </w:t>
            </w:r>
            <w:r w:rsidRPr="00552FA5">
              <w:rPr>
                <w:rFonts w:ascii="Sylfaen" w:hAnsi="Sylfaen" w:cs="Arial"/>
                <w:bCs/>
                <w:i/>
                <w:sz w:val="22"/>
                <w:szCs w:val="22"/>
                <w:lang w:val="en-US"/>
              </w:rPr>
              <w:t>ՓԲԸ</w:t>
            </w:r>
            <w:r w:rsidRPr="00552FA5">
              <w:rPr>
                <w:rFonts w:ascii="Sylfaen" w:hAnsi="Sylfaen" w:cs="Arial"/>
                <w:bCs/>
                <w:i/>
                <w:sz w:val="22"/>
                <w:szCs w:val="22"/>
              </w:rPr>
              <w:t xml:space="preserve"> </w:t>
            </w:r>
            <w:r w:rsidRPr="00552FA5">
              <w:rPr>
                <w:rFonts w:ascii="Sylfaen" w:hAnsi="Sylfaen" w:cs="Arial"/>
                <w:bCs/>
                <w:i/>
                <w:sz w:val="22"/>
                <w:szCs w:val="22"/>
                <w:lang w:val="en-US"/>
              </w:rPr>
              <w:t>պատկանող</w:t>
            </w:r>
            <w:r w:rsidRPr="00552FA5">
              <w:rPr>
                <w:rFonts w:ascii="Sylfaen" w:hAnsi="Sylfaen" w:cs="Arial"/>
                <w:bCs/>
                <w:i/>
                <w:sz w:val="22"/>
                <w:szCs w:val="22"/>
              </w:rPr>
              <w:t xml:space="preserve"> </w:t>
            </w:r>
            <w:r w:rsidRPr="00552FA5">
              <w:rPr>
                <w:rFonts w:ascii="Sylfaen" w:hAnsi="Sylfaen" w:cs="Arial"/>
                <w:bCs/>
                <w:i/>
                <w:sz w:val="22"/>
                <w:szCs w:val="22"/>
                <w:lang w:val="en-US"/>
              </w:rPr>
              <w:t>շահագործված</w:t>
            </w:r>
            <w:r w:rsidRPr="00552FA5">
              <w:rPr>
                <w:rFonts w:ascii="Sylfaen" w:hAnsi="Sylfaen" w:cs="Arial"/>
                <w:bCs/>
                <w:i/>
                <w:sz w:val="22"/>
                <w:szCs w:val="22"/>
              </w:rPr>
              <w:t xml:space="preserve"> </w:t>
            </w:r>
            <w:r w:rsidRPr="00552FA5">
              <w:rPr>
                <w:rFonts w:ascii="Sylfaen" w:hAnsi="Sylfaen" w:cs="Arial"/>
                <w:bCs/>
                <w:i/>
                <w:sz w:val="22"/>
                <w:szCs w:val="22"/>
                <w:lang w:val="en-US"/>
              </w:rPr>
              <w:t>խառը</w:t>
            </w:r>
            <w:r w:rsidRPr="00552FA5">
              <w:rPr>
                <w:rFonts w:ascii="Sylfaen" w:hAnsi="Sylfaen" w:cs="Arial"/>
                <w:bCs/>
                <w:i/>
                <w:sz w:val="22"/>
                <w:szCs w:val="22"/>
              </w:rPr>
              <w:t xml:space="preserve"> </w:t>
            </w:r>
            <w:r w:rsidRPr="00552FA5">
              <w:rPr>
                <w:rFonts w:ascii="Sylfaen" w:hAnsi="Sylfaen" w:cs="Arial"/>
                <w:bCs/>
                <w:i/>
                <w:sz w:val="22"/>
                <w:szCs w:val="22"/>
                <w:lang w:val="en-US"/>
              </w:rPr>
              <w:t>գույքի</w:t>
            </w:r>
            <w:r w:rsidRPr="00552FA5">
              <w:rPr>
                <w:rFonts w:ascii="Sylfaen" w:hAnsi="Sylfaen" w:cs="Arial"/>
                <w:bCs/>
                <w:i/>
                <w:sz w:val="22"/>
                <w:szCs w:val="22"/>
              </w:rPr>
              <w:t xml:space="preserve"> </w:t>
            </w:r>
            <w:r w:rsidRPr="00552FA5">
              <w:rPr>
                <w:rFonts w:ascii="Sylfaen" w:hAnsi="Sylfaen" w:cs="Arial"/>
                <w:bCs/>
                <w:i/>
                <w:sz w:val="22"/>
                <w:szCs w:val="22"/>
                <w:lang w:val="en-US"/>
              </w:rPr>
              <w:t>իրացում</w:t>
            </w:r>
            <w:r w:rsidRPr="00701D53">
              <w:rPr>
                <w:rFonts w:ascii="Sylfaen" w:hAnsi="Sylfaen" w:cs="Arial"/>
                <w:bCs/>
                <w:i/>
                <w:sz w:val="22"/>
                <w:szCs w:val="22"/>
              </w:rPr>
              <w:t xml:space="preserve"> (</w:t>
            </w:r>
            <w:r>
              <w:rPr>
                <w:rFonts w:ascii="Sylfaen" w:hAnsi="Sylfaen" w:cs="Arial"/>
                <w:bCs/>
                <w:i/>
                <w:sz w:val="22"/>
                <w:szCs w:val="22"/>
                <w:lang w:val="en-US"/>
              </w:rPr>
              <w:t>V</w:t>
            </w:r>
            <w:r w:rsidRPr="00701D53">
              <w:rPr>
                <w:rFonts w:ascii="Sylfaen" w:hAnsi="Sylfaen" w:cs="Arial"/>
                <w:bCs/>
                <w:i/>
                <w:sz w:val="22"/>
                <w:szCs w:val="22"/>
              </w:rPr>
              <w:t>)</w:t>
            </w:r>
          </w:p>
        </w:tc>
      </w:tr>
    </w:tbl>
    <w:p w:rsidR="007C78F9" w:rsidRPr="004B684D" w:rsidRDefault="007C78F9" w:rsidP="007C78F9">
      <w:pPr>
        <w:ind w:firstLine="0"/>
        <w:jc w:val="left"/>
        <w:rPr>
          <w:rFonts w:ascii="Arial" w:hAnsi="Arial" w:cs="Arial"/>
          <w:b/>
          <w:bCs/>
          <w:i/>
          <w:sz w:val="20"/>
          <w:szCs w:val="20"/>
        </w:rPr>
      </w:pPr>
    </w:p>
    <w:p w:rsidR="007C78F9" w:rsidRPr="004B684D" w:rsidRDefault="007C78F9" w:rsidP="007C78F9">
      <w:pPr>
        <w:ind w:firstLine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4B684D">
        <w:rPr>
          <w:rFonts w:ascii="Arial" w:hAnsi="Arial" w:cs="Arial"/>
          <w:b/>
          <w:i/>
          <w:sz w:val="20"/>
          <w:szCs w:val="20"/>
        </w:rPr>
        <w:t xml:space="preserve">              </w:t>
      </w:r>
    </w:p>
    <w:p w:rsidR="007C78F9" w:rsidRPr="004B684D" w:rsidRDefault="007C78F9" w:rsidP="007C78F9">
      <w:pPr>
        <w:ind w:firstLine="0"/>
        <w:jc w:val="left"/>
        <w:rPr>
          <w:rFonts w:ascii="Arial" w:hAnsi="Arial" w:cs="Arial"/>
          <w:b/>
          <w:sz w:val="20"/>
          <w:szCs w:val="20"/>
        </w:rPr>
      </w:pPr>
      <w:bookmarkStart w:id="16" w:name="_Toc295313969"/>
      <w:r w:rsidRPr="004B684D">
        <w:rPr>
          <w:rFonts w:ascii="Arial" w:hAnsi="Arial" w:cs="Arial"/>
          <w:b/>
          <w:sz w:val="20"/>
          <w:szCs w:val="20"/>
        </w:rPr>
        <w:t>1. Ընդհանուր դրույթներ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4B684D">
        <w:rPr>
          <w:rFonts w:ascii="Arial" w:hAnsi="Arial" w:cs="Arial"/>
          <w:b/>
          <w:sz w:val="20"/>
          <w:szCs w:val="20"/>
        </w:rPr>
        <w:t>.</w:t>
      </w:r>
      <w:bookmarkEnd w:id="16"/>
    </w:p>
    <w:p w:rsidR="007C78F9" w:rsidRPr="004B684D" w:rsidRDefault="007C78F9" w:rsidP="007C78F9">
      <w:pPr>
        <w:tabs>
          <w:tab w:val="left" w:pos="709"/>
          <w:tab w:val="left" w:pos="1276"/>
        </w:tabs>
        <w:spacing w:before="120"/>
        <w:ind w:firstLine="0"/>
        <w:rPr>
          <w:rFonts w:ascii="Arial" w:hAnsi="Arial" w:cs="Arial"/>
          <w:sz w:val="20"/>
          <w:szCs w:val="20"/>
        </w:rPr>
      </w:pPr>
      <w:r w:rsidRPr="004B684D">
        <w:rPr>
          <w:rFonts w:ascii="Arial" w:hAnsi="Arial" w:cs="Arial"/>
          <w:sz w:val="20"/>
          <w:szCs w:val="20"/>
        </w:rPr>
        <w:t xml:space="preserve">Սույն Գնման փաստաթղթերում (ԳՓ) կիրառվող բոլոր տերմիններն ու հապավումները կիրառվում են «ՄՏՍ Հայաստան» ՓԲԸ-ի գնման կանոններում», «Գործնական հարաբերություններ մատակարարների հետ և  Հակակոռուպցիոն օրենսդրության ապահովում» փաստաթղթերում ներկայացված իմաստներով, որոնց հետ պետք է ծանոթանալ մինչ սույն ԳՓ-ն ընթերցելը:  </w:t>
      </w:r>
    </w:p>
    <w:p w:rsidR="007C78F9" w:rsidRPr="004B684D" w:rsidRDefault="007C78F9" w:rsidP="007C78F9">
      <w:pPr>
        <w:tabs>
          <w:tab w:val="left" w:pos="709"/>
          <w:tab w:val="left" w:pos="1276"/>
        </w:tabs>
        <w:spacing w:before="120"/>
        <w:ind w:firstLine="0"/>
        <w:rPr>
          <w:rFonts w:ascii="Arial" w:hAnsi="Arial" w:cs="Arial"/>
          <w:sz w:val="20"/>
          <w:szCs w:val="20"/>
        </w:rPr>
      </w:pPr>
      <w:r w:rsidRPr="004B684D">
        <w:rPr>
          <w:rFonts w:ascii="Arial" w:hAnsi="Arial" w:cs="Arial"/>
          <w:sz w:val="20"/>
          <w:szCs w:val="20"/>
        </w:rPr>
        <w:t>1.1. Կազմակերպիչ՝ «ՄՏՍ Հայաստան» ՓԲԸ Գնումների բաժին</w:t>
      </w:r>
    </w:p>
    <w:p w:rsidR="007C78F9" w:rsidRPr="004B684D" w:rsidRDefault="007C78F9" w:rsidP="007C78F9">
      <w:pPr>
        <w:tabs>
          <w:tab w:val="left" w:pos="709"/>
          <w:tab w:val="left" w:pos="1276"/>
        </w:tabs>
        <w:spacing w:before="120"/>
        <w:ind w:firstLine="0"/>
        <w:rPr>
          <w:rFonts w:ascii="Arial" w:hAnsi="Arial" w:cs="Arial"/>
          <w:sz w:val="20"/>
          <w:szCs w:val="20"/>
        </w:rPr>
      </w:pP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6930"/>
      </w:tblGrid>
      <w:tr w:rsidR="00261AE6" w:rsidRPr="004B684D" w:rsidTr="00261AE6">
        <w:trPr>
          <w:trHeight w:val="488"/>
        </w:trPr>
        <w:tc>
          <w:tcPr>
            <w:tcW w:w="10170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bookmarkEnd w:id="15"/>
          <w:p w:rsidR="00261AE6" w:rsidRPr="004B684D" w:rsidRDefault="00261AE6" w:rsidP="00345A77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4D">
              <w:rPr>
                <w:rFonts w:ascii="Arial" w:hAnsi="Arial" w:cs="Arial"/>
                <w:b/>
                <w:sz w:val="20"/>
                <w:szCs w:val="20"/>
              </w:rPr>
              <w:t xml:space="preserve">Կազմակերպչի կոնտակտային անձի ԱԱՀ, էլեկտրոնային հասցե և հեռախոսահամար </w:t>
            </w:r>
          </w:p>
        </w:tc>
      </w:tr>
      <w:tr w:rsidR="00261AE6" w:rsidRPr="004B684D" w:rsidTr="00261AE6">
        <w:trPr>
          <w:trHeight w:val="64"/>
        </w:trPr>
        <w:tc>
          <w:tcPr>
            <w:tcW w:w="3240" w:type="dxa"/>
            <w:shd w:val="pct10" w:color="auto" w:fill="auto"/>
          </w:tcPr>
          <w:p w:rsidR="00261AE6" w:rsidRPr="004B684D" w:rsidRDefault="00261AE6" w:rsidP="00261AE6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B684D">
              <w:rPr>
                <w:rFonts w:ascii="Arial" w:hAnsi="Arial" w:cs="Arial"/>
                <w:b/>
                <w:sz w:val="20"/>
                <w:szCs w:val="20"/>
              </w:rPr>
              <w:t>Հարցեր ԳՓ-ի բովանդակության և մասնակիցների փաստաթղթերի ներկայացման վերաբերյալ</w:t>
            </w:r>
          </w:p>
        </w:tc>
        <w:tc>
          <w:tcPr>
            <w:tcW w:w="6930" w:type="dxa"/>
            <w:shd w:val="pct10" w:color="auto" w:fill="auto"/>
            <w:vAlign w:val="center"/>
          </w:tcPr>
          <w:p w:rsidR="00261AE6" w:rsidRPr="00552FA5" w:rsidRDefault="00261AE6" w:rsidP="00261AE6">
            <w:pPr>
              <w:pStyle w:val="a"/>
              <w:numPr>
                <w:ilvl w:val="0"/>
                <w:numId w:val="0"/>
              </w:numPr>
              <w:tabs>
                <w:tab w:val="left" w:pos="3828"/>
              </w:tabs>
              <w:spacing w:line="240" w:lineRule="auto"/>
              <w:ind w:left="1134" w:hanging="1134"/>
              <w:jc w:val="left"/>
              <w:rPr>
                <w:rFonts w:ascii="Sylfaen" w:hAnsi="Sylfaen" w:cs="Arial"/>
                <w:i/>
                <w:color w:val="000000"/>
                <w:sz w:val="22"/>
                <w:szCs w:val="22"/>
                <w:lang w:val="ru-RU"/>
              </w:rPr>
            </w:pPr>
            <w:r>
              <w:rPr>
                <w:rFonts w:ascii="Sylfaen" w:hAnsi="Sylfaen" w:cs="Arial"/>
                <w:i/>
                <w:color w:val="000000"/>
                <w:sz w:val="22"/>
                <w:szCs w:val="22"/>
                <w:lang w:val="en-US"/>
              </w:rPr>
              <w:t>Հասմիկ Սարոյան</w:t>
            </w:r>
          </w:p>
          <w:p w:rsidR="00261AE6" w:rsidRPr="002166FA" w:rsidRDefault="00261AE6" w:rsidP="00261AE6">
            <w:pPr>
              <w:pStyle w:val="a"/>
              <w:numPr>
                <w:ilvl w:val="0"/>
                <w:numId w:val="0"/>
              </w:numPr>
              <w:tabs>
                <w:tab w:val="left" w:pos="3828"/>
              </w:tabs>
              <w:spacing w:line="240" w:lineRule="auto"/>
              <w:ind w:left="1134" w:hanging="1134"/>
              <w:jc w:val="left"/>
              <w:rPr>
                <w:rFonts w:ascii="Sylfaen" w:hAnsi="Sylfaen" w:cs="Arial"/>
                <w:i/>
                <w:color w:val="000000"/>
                <w:sz w:val="22"/>
                <w:szCs w:val="22"/>
                <w:lang w:val="en-US"/>
              </w:rPr>
            </w:pPr>
            <w:r w:rsidRPr="002166FA">
              <w:rPr>
                <w:rFonts w:ascii="Sylfaen" w:hAnsi="Sylfaen" w:cs="Arial"/>
                <w:i/>
                <w:color w:val="000000"/>
                <w:sz w:val="22"/>
                <w:szCs w:val="22"/>
                <w:lang w:val="en-US"/>
              </w:rPr>
              <w:t>ՏՏ և ծառայությունների գնումների մասնագետ</w:t>
            </w:r>
          </w:p>
          <w:p w:rsidR="00261AE6" w:rsidRPr="002166FA" w:rsidRDefault="00261AE6" w:rsidP="00261AE6">
            <w:pPr>
              <w:pStyle w:val="a"/>
              <w:numPr>
                <w:ilvl w:val="0"/>
                <w:numId w:val="0"/>
              </w:numPr>
              <w:tabs>
                <w:tab w:val="left" w:pos="3828"/>
              </w:tabs>
              <w:spacing w:line="240" w:lineRule="auto"/>
              <w:ind w:left="1134" w:hanging="1134"/>
              <w:jc w:val="left"/>
              <w:rPr>
                <w:rFonts w:ascii="Sylfaen" w:hAnsi="Sylfaen" w:cs="Arial"/>
                <w:i/>
                <w:color w:val="000000"/>
                <w:sz w:val="22"/>
                <w:szCs w:val="22"/>
                <w:lang w:val="en-US"/>
              </w:rPr>
            </w:pPr>
            <w:r w:rsidRPr="00552FA5">
              <w:rPr>
                <w:rFonts w:ascii="Sylfaen" w:hAnsi="Sylfaen" w:cs="Arial"/>
                <w:i/>
                <w:color w:val="000000"/>
                <w:sz w:val="22"/>
                <w:szCs w:val="22"/>
                <w:lang w:val="en-US"/>
              </w:rPr>
              <w:t>Գնումների</w:t>
            </w:r>
            <w:r w:rsidRPr="002166FA">
              <w:rPr>
                <w:rFonts w:ascii="Sylfaen" w:hAnsi="Sylfaen" w:cs="Arial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552FA5">
              <w:rPr>
                <w:rFonts w:ascii="Sylfaen" w:hAnsi="Sylfaen" w:cs="Arial"/>
                <w:i/>
                <w:color w:val="000000"/>
                <w:sz w:val="22"/>
                <w:szCs w:val="22"/>
                <w:lang w:val="en-US"/>
              </w:rPr>
              <w:t>բաժին</w:t>
            </w:r>
          </w:p>
          <w:p w:rsidR="00261AE6" w:rsidRPr="002166FA" w:rsidRDefault="00261AE6" w:rsidP="00261AE6">
            <w:pPr>
              <w:pStyle w:val="a"/>
              <w:numPr>
                <w:ilvl w:val="0"/>
                <w:numId w:val="0"/>
              </w:numPr>
              <w:tabs>
                <w:tab w:val="left" w:pos="3828"/>
              </w:tabs>
              <w:spacing w:line="240" w:lineRule="auto"/>
              <w:ind w:left="1134" w:hanging="1134"/>
              <w:jc w:val="left"/>
              <w:rPr>
                <w:rFonts w:ascii="Sylfaen" w:hAnsi="Sylfaen" w:cs="Arial"/>
                <w:i/>
                <w:color w:val="000000"/>
                <w:sz w:val="22"/>
                <w:szCs w:val="22"/>
                <w:lang w:val="en-US"/>
              </w:rPr>
            </w:pPr>
            <w:r w:rsidRPr="002166FA">
              <w:rPr>
                <w:rFonts w:ascii="Sylfaen" w:hAnsi="Sylfaen" w:cs="Arial"/>
                <w:i/>
                <w:color w:val="000000"/>
                <w:sz w:val="22"/>
                <w:szCs w:val="22"/>
                <w:lang w:val="en-US"/>
              </w:rPr>
              <w:t>«ՄՏՍ Հայաստան» ՓԲԸ (Վիվա-ՄՏՍ)</w:t>
            </w:r>
          </w:p>
          <w:p w:rsidR="00261AE6" w:rsidRPr="00552FA5" w:rsidRDefault="00261AE6" w:rsidP="00261AE6">
            <w:pPr>
              <w:pStyle w:val="a"/>
              <w:numPr>
                <w:ilvl w:val="0"/>
                <w:numId w:val="0"/>
              </w:numPr>
              <w:tabs>
                <w:tab w:val="left" w:pos="3828"/>
              </w:tabs>
              <w:spacing w:line="240" w:lineRule="auto"/>
              <w:ind w:left="1134" w:hanging="1134"/>
              <w:jc w:val="left"/>
              <w:rPr>
                <w:rFonts w:ascii="Sylfaen" w:hAnsi="Sylfaen" w:cs="Arial"/>
                <w:i/>
                <w:color w:val="000000"/>
                <w:sz w:val="22"/>
                <w:szCs w:val="22"/>
                <w:lang w:val="ru-RU"/>
              </w:rPr>
            </w:pPr>
            <w:r w:rsidRPr="00552FA5">
              <w:rPr>
                <w:rFonts w:ascii="Sylfaen" w:hAnsi="Sylfaen" w:cs="Arial"/>
                <w:i/>
                <w:color w:val="000000"/>
                <w:sz w:val="22"/>
                <w:szCs w:val="22"/>
                <w:lang w:val="ru-RU"/>
              </w:rPr>
              <w:t>4/1 Արգիշտի փողոց</w:t>
            </w:r>
          </w:p>
          <w:p w:rsidR="00261AE6" w:rsidRPr="00552FA5" w:rsidRDefault="00261AE6" w:rsidP="00261AE6">
            <w:pPr>
              <w:pStyle w:val="a"/>
              <w:numPr>
                <w:ilvl w:val="0"/>
                <w:numId w:val="0"/>
              </w:numPr>
              <w:tabs>
                <w:tab w:val="left" w:pos="3828"/>
              </w:tabs>
              <w:spacing w:line="240" w:lineRule="auto"/>
              <w:ind w:left="1134" w:hanging="1134"/>
              <w:jc w:val="left"/>
              <w:rPr>
                <w:rFonts w:ascii="Sylfaen" w:hAnsi="Sylfaen" w:cs="Arial"/>
                <w:i/>
                <w:color w:val="000000"/>
                <w:sz w:val="22"/>
                <w:szCs w:val="22"/>
                <w:lang w:val="ru-RU"/>
              </w:rPr>
            </w:pPr>
            <w:r w:rsidRPr="00552FA5">
              <w:rPr>
                <w:rFonts w:ascii="Sylfaen" w:hAnsi="Sylfaen" w:cs="Arial"/>
                <w:i/>
                <w:color w:val="000000"/>
                <w:sz w:val="22"/>
                <w:szCs w:val="22"/>
                <w:lang w:val="ru-RU"/>
              </w:rPr>
              <w:t>Երևան 0015, Հայաստան</w:t>
            </w:r>
          </w:p>
          <w:p w:rsidR="00261AE6" w:rsidRPr="00552FA5" w:rsidRDefault="00261AE6" w:rsidP="00261AE6">
            <w:pPr>
              <w:pStyle w:val="a"/>
              <w:numPr>
                <w:ilvl w:val="0"/>
                <w:numId w:val="0"/>
              </w:numPr>
              <w:tabs>
                <w:tab w:val="left" w:pos="3828"/>
              </w:tabs>
              <w:spacing w:line="240" w:lineRule="auto"/>
              <w:ind w:left="1134" w:hanging="1134"/>
              <w:jc w:val="left"/>
              <w:rPr>
                <w:rFonts w:ascii="Sylfaen" w:hAnsi="Sylfaen" w:cs="Arial"/>
                <w:i/>
                <w:color w:val="000000"/>
                <w:sz w:val="22"/>
                <w:szCs w:val="22"/>
                <w:lang w:val="ru-RU"/>
              </w:rPr>
            </w:pPr>
            <w:r>
              <w:rPr>
                <w:rFonts w:ascii="Sylfaen" w:hAnsi="Sylfaen" w:cs="Arial"/>
                <w:i/>
                <w:color w:val="000000"/>
                <w:sz w:val="22"/>
                <w:szCs w:val="22"/>
                <w:lang w:val="ru-RU"/>
              </w:rPr>
              <w:t>Հեռ.: +374 93 298535</w:t>
            </w:r>
          </w:p>
          <w:p w:rsidR="00261AE6" w:rsidRPr="00552FA5" w:rsidRDefault="00261AE6" w:rsidP="00261AE6">
            <w:pPr>
              <w:pStyle w:val="a"/>
              <w:numPr>
                <w:ilvl w:val="0"/>
                <w:numId w:val="0"/>
              </w:numPr>
              <w:tabs>
                <w:tab w:val="left" w:pos="3828"/>
              </w:tabs>
              <w:spacing w:line="240" w:lineRule="auto"/>
              <w:ind w:left="1134" w:hanging="1134"/>
              <w:jc w:val="left"/>
              <w:rPr>
                <w:rFonts w:ascii="Sylfaen" w:hAnsi="Sylfaen" w:cs="Arial"/>
                <w:i/>
                <w:color w:val="000000"/>
                <w:sz w:val="22"/>
                <w:szCs w:val="22"/>
                <w:lang w:val="ru-RU"/>
              </w:rPr>
            </w:pPr>
            <w:r w:rsidRPr="00552FA5">
              <w:rPr>
                <w:rFonts w:ascii="Sylfaen" w:hAnsi="Sylfaen" w:cs="Arial"/>
                <w:i/>
                <w:color w:val="000000"/>
                <w:sz w:val="22"/>
                <w:szCs w:val="22"/>
                <w:lang w:val="ru-RU"/>
              </w:rPr>
              <w:t xml:space="preserve">Էլ. Փոստ: </w:t>
            </w:r>
            <w:hyperlink r:id="rId7" w:history="1">
              <w:r w:rsidRPr="00552FA5">
                <w:rPr>
                  <w:rStyle w:val="Hyperlink"/>
                  <w:rFonts w:ascii="Sylfaen" w:hAnsi="Sylfaen" w:cs="Arial"/>
                  <w:i/>
                  <w:sz w:val="22"/>
                  <w:szCs w:val="22"/>
                  <w:lang w:val="en-US"/>
                </w:rPr>
                <w:t>procurement</w:t>
              </w:r>
              <w:r w:rsidRPr="00552FA5">
                <w:rPr>
                  <w:rStyle w:val="Hyperlink"/>
                  <w:rFonts w:ascii="Sylfaen" w:hAnsi="Sylfaen" w:cs="Arial"/>
                  <w:i/>
                  <w:sz w:val="22"/>
                  <w:szCs w:val="22"/>
                  <w:lang w:val="ru-RU"/>
                </w:rPr>
                <w:t>@</w:t>
              </w:r>
              <w:r w:rsidRPr="00552FA5">
                <w:rPr>
                  <w:rStyle w:val="Hyperlink"/>
                  <w:rFonts w:ascii="Sylfaen" w:hAnsi="Sylfaen" w:cs="Arial"/>
                  <w:i/>
                  <w:sz w:val="22"/>
                  <w:szCs w:val="22"/>
                  <w:lang w:val="en-US"/>
                </w:rPr>
                <w:t>mts</w:t>
              </w:r>
              <w:r w:rsidRPr="00552FA5">
                <w:rPr>
                  <w:rStyle w:val="Hyperlink"/>
                  <w:rFonts w:ascii="Sylfaen" w:hAnsi="Sylfaen" w:cs="Arial"/>
                  <w:i/>
                  <w:sz w:val="22"/>
                  <w:szCs w:val="22"/>
                  <w:lang w:val="ru-RU"/>
                </w:rPr>
                <w:t>.</w:t>
              </w:r>
              <w:r w:rsidRPr="00552FA5">
                <w:rPr>
                  <w:rStyle w:val="Hyperlink"/>
                  <w:rFonts w:ascii="Sylfaen" w:hAnsi="Sylfaen" w:cs="Arial"/>
                  <w:i/>
                  <w:sz w:val="22"/>
                  <w:szCs w:val="22"/>
                  <w:lang w:val="en-US"/>
                </w:rPr>
                <w:t>am</w:t>
              </w:r>
            </w:hyperlink>
            <w:r w:rsidRPr="00552FA5">
              <w:rPr>
                <w:rFonts w:ascii="Sylfaen" w:hAnsi="Sylfaen"/>
                <w:lang w:val="ru-RU"/>
              </w:rPr>
              <w:t xml:space="preserve"> </w:t>
            </w:r>
          </w:p>
        </w:tc>
      </w:tr>
      <w:tr w:rsidR="00261AE6" w:rsidRPr="004B684D" w:rsidTr="00261AE6">
        <w:trPr>
          <w:trHeight w:val="807"/>
        </w:trPr>
        <w:tc>
          <w:tcPr>
            <w:tcW w:w="3240" w:type="dxa"/>
            <w:shd w:val="pct10" w:color="auto" w:fill="auto"/>
          </w:tcPr>
          <w:p w:rsidR="00261AE6" w:rsidRPr="004B684D" w:rsidRDefault="00261AE6" w:rsidP="00261AE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B684D">
              <w:rPr>
                <w:rFonts w:ascii="Arial" w:hAnsi="Arial" w:cs="Arial"/>
                <w:b/>
                <w:sz w:val="20"/>
                <w:szCs w:val="20"/>
              </w:rPr>
              <w:t>Մասնակիցների կողմից ներկայացվող առաջարկների վերջնաժամկետ</w:t>
            </w:r>
          </w:p>
        </w:tc>
        <w:tc>
          <w:tcPr>
            <w:tcW w:w="6930" w:type="dxa"/>
            <w:shd w:val="pct10" w:color="auto" w:fill="auto"/>
            <w:vAlign w:val="center"/>
          </w:tcPr>
          <w:p w:rsidR="00261AE6" w:rsidRPr="004B684D" w:rsidRDefault="00261AE6" w:rsidP="00261AE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61AE6">
              <w:rPr>
                <w:rFonts w:ascii="Arial" w:hAnsi="Arial" w:cs="Arial"/>
                <w:b/>
                <w:sz w:val="20"/>
                <w:szCs w:val="20"/>
              </w:rPr>
              <w:t>23/12/2022, 17</w:t>
            </w:r>
            <w:r w:rsidRPr="004B684D">
              <w:rPr>
                <w:rFonts w:ascii="Arial" w:hAnsi="Arial" w:cs="Arial"/>
                <w:b/>
                <w:sz w:val="20"/>
                <w:szCs w:val="20"/>
              </w:rPr>
              <w:t xml:space="preserve">:00  Հայաստանի ժամանակով </w:t>
            </w:r>
          </w:p>
        </w:tc>
      </w:tr>
    </w:tbl>
    <w:p w:rsidR="007C78F9" w:rsidRPr="004B684D" w:rsidRDefault="007C78F9" w:rsidP="007C78F9">
      <w:pPr>
        <w:ind w:firstLine="0"/>
        <w:rPr>
          <w:rFonts w:ascii="Arial" w:hAnsi="Arial" w:cs="Arial"/>
          <w:sz w:val="20"/>
          <w:szCs w:val="20"/>
        </w:rPr>
      </w:pPr>
      <w:bookmarkStart w:id="17" w:name="_Toc55285336"/>
      <w:bookmarkStart w:id="18" w:name="_Toc55305370"/>
      <w:bookmarkStart w:id="19" w:name="_Ref55313246"/>
      <w:bookmarkStart w:id="20" w:name="_Ref56231140"/>
      <w:bookmarkStart w:id="21" w:name="_Ref56231144"/>
      <w:bookmarkStart w:id="22" w:name="_Toc57314617"/>
      <w:bookmarkStart w:id="23" w:name="_Toc69728943"/>
      <w:bookmarkStart w:id="24" w:name="_Toc189545068"/>
      <w:bookmarkStart w:id="25" w:name="_Toc518119237"/>
    </w:p>
    <w:p w:rsidR="007C78F9" w:rsidRPr="004B684D" w:rsidRDefault="007C78F9" w:rsidP="007C78F9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4B684D">
        <w:rPr>
          <w:rFonts w:cs="Arial"/>
          <w:sz w:val="20"/>
          <w:szCs w:val="20"/>
        </w:rPr>
        <w:t>2. Գնման առարկային, Մասնակցին և նրանց կողմից տրամադրվող փաստաթղթերին առաջադրվող պահանջներ: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7C78F9" w:rsidRPr="004B684D" w:rsidRDefault="007C78F9" w:rsidP="007C78F9">
      <w:pPr>
        <w:ind w:firstLine="0"/>
        <w:rPr>
          <w:rFonts w:ascii="Arial" w:hAnsi="Arial" w:cs="Arial"/>
          <w:sz w:val="20"/>
          <w:szCs w:val="20"/>
        </w:rPr>
      </w:pPr>
      <w:r w:rsidRPr="004B684D">
        <w:rPr>
          <w:rFonts w:ascii="Arial" w:hAnsi="Arial" w:cs="Arial"/>
          <w:sz w:val="20"/>
          <w:szCs w:val="20"/>
        </w:rPr>
        <w:t>2.1. Սույն Գնման շրջանակներում Կազմակերպչի կողմից առաջարկվող պահանջները`</w:t>
      </w:r>
    </w:p>
    <w:p w:rsidR="007C78F9" w:rsidRPr="004B684D" w:rsidRDefault="00261AE6" w:rsidP="007C78F9">
      <w:pPr>
        <w:ind w:firstLine="0"/>
        <w:rPr>
          <w:rFonts w:ascii="Arial" w:hAnsi="Arial" w:cs="Arial"/>
          <w:sz w:val="20"/>
          <w:szCs w:val="20"/>
        </w:rPr>
      </w:pPr>
      <w:r w:rsidRPr="004B68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(I</w:t>
      </w:r>
      <w:r w:rsidR="007C78F9" w:rsidRPr="004B684D">
        <w:rPr>
          <w:rFonts w:ascii="Arial" w:hAnsi="Arial" w:cs="Arial"/>
          <w:sz w:val="20"/>
          <w:szCs w:val="20"/>
        </w:rPr>
        <w:t xml:space="preserve">) Մասնակիցների նկատմամբ, </w:t>
      </w:r>
    </w:p>
    <w:p w:rsidR="007C78F9" w:rsidRDefault="007C78F9" w:rsidP="007C78F9">
      <w:pPr>
        <w:ind w:firstLine="0"/>
        <w:rPr>
          <w:rFonts w:ascii="Arial" w:hAnsi="Arial" w:cs="Arial"/>
          <w:sz w:val="20"/>
          <w:szCs w:val="20"/>
        </w:rPr>
      </w:pPr>
      <w:r w:rsidRPr="004B684D">
        <w:rPr>
          <w:rFonts w:ascii="Arial" w:hAnsi="Arial" w:cs="Arial"/>
          <w:sz w:val="20"/>
          <w:szCs w:val="20"/>
        </w:rPr>
        <w:t>2.2. Գնման առարկային ներկայացվող տ</w:t>
      </w:r>
      <w:r w:rsidR="00C80A31">
        <w:rPr>
          <w:rFonts w:ascii="Arial" w:hAnsi="Arial" w:cs="Arial"/>
          <w:sz w:val="20"/>
          <w:szCs w:val="20"/>
        </w:rPr>
        <w:t>եխնիկական և կոմերցիոն պահանջներ</w:t>
      </w:r>
      <w:bookmarkStart w:id="26" w:name="_GoBack"/>
      <w:bookmarkEnd w:id="26"/>
    </w:p>
    <w:p w:rsidR="00261AE6" w:rsidRPr="004B684D" w:rsidRDefault="00261AE6" w:rsidP="007C78F9">
      <w:pPr>
        <w:ind w:firstLine="0"/>
        <w:rPr>
          <w:rFonts w:ascii="Arial" w:hAnsi="Arial" w:cs="Arial"/>
          <w:b/>
          <w:sz w:val="20"/>
          <w:szCs w:val="20"/>
        </w:rPr>
      </w:pPr>
    </w:p>
    <w:p w:rsidR="007C78F9" w:rsidRPr="004B684D" w:rsidRDefault="007C78F9" w:rsidP="007C78F9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4770"/>
      </w:tblGrid>
      <w:tr w:rsidR="00261AE6" w:rsidRPr="004B684D" w:rsidTr="00261AE6">
        <w:trPr>
          <w:trHeight w:val="310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261AE6" w:rsidRPr="004B684D" w:rsidRDefault="00261AE6" w:rsidP="00345A77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4D">
              <w:rPr>
                <w:rFonts w:ascii="Arial" w:hAnsi="Arial" w:cs="Arial"/>
                <w:b/>
                <w:sz w:val="20"/>
                <w:szCs w:val="20"/>
              </w:rPr>
              <w:t xml:space="preserve">Պահանջի բովանդակություն  </w:t>
            </w:r>
          </w:p>
          <w:p w:rsidR="00261AE6" w:rsidRPr="004B684D" w:rsidRDefault="00261AE6" w:rsidP="00345A77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1AE6" w:rsidRPr="00552FA5" w:rsidTr="00261AE6">
        <w:trPr>
          <w:trHeight w:val="1052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552FA5" w:rsidRDefault="00261AE6" w:rsidP="008B7542">
            <w:pPr>
              <w:ind w:firstLine="0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52FA5">
              <w:rPr>
                <w:rFonts w:ascii="Sylfaen" w:hAnsi="Sylfaen" w:cs="Arial"/>
                <w:b/>
                <w:sz w:val="22"/>
                <w:szCs w:val="22"/>
              </w:rPr>
              <w:t>ԳՆՀ-ի գործընթացի առարկա</w:t>
            </w:r>
          </w:p>
        </w:tc>
        <w:bookmarkStart w:id="27" w:name="_MON_1419674336"/>
        <w:bookmarkEnd w:id="27"/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AE6" w:rsidRPr="00552FA5" w:rsidRDefault="00261AE6" w:rsidP="008B7542">
            <w:pPr>
              <w:pStyle w:val="a"/>
              <w:numPr>
                <w:ilvl w:val="0"/>
                <w:numId w:val="0"/>
              </w:numPr>
              <w:tabs>
                <w:tab w:val="left" w:pos="3828"/>
              </w:tabs>
              <w:spacing w:line="240" w:lineRule="auto"/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552FA5">
              <w:rPr>
                <w:rFonts w:ascii="Sylfaen" w:hAnsi="Sylfaen"/>
                <w:sz w:val="22"/>
                <w:szCs w:val="22"/>
                <w:lang w:val="en-US"/>
              </w:rPr>
              <w:object w:dxaOrig="1614" w:dyaOrig="10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52.5pt" o:ole="">
                  <v:imagedata r:id="rId8" o:title=""/>
                </v:shape>
                <o:OLEObject Type="Embed" ProgID="Word.Document.8" ShapeID="_x0000_i1025" DrawAspect="Icon" ObjectID="_1724146771" r:id="rId9">
                  <o:FieldCodes>\s</o:FieldCodes>
                </o:OLEObject>
              </w:object>
            </w:r>
          </w:p>
        </w:tc>
      </w:tr>
      <w:tr w:rsidR="00261AE6" w:rsidRPr="00552FA5" w:rsidTr="00261AE6">
        <w:trPr>
          <w:trHeight w:val="5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E6" w:rsidRPr="00552FA5" w:rsidRDefault="00261AE6" w:rsidP="008B7542">
            <w:pPr>
              <w:ind w:firstLine="0"/>
              <w:jc w:val="center"/>
              <w:rPr>
                <w:rFonts w:ascii="Sylfaen" w:hAnsi="Sylfaen" w:cs="Arial"/>
                <w:b/>
                <w:sz w:val="22"/>
                <w:szCs w:val="22"/>
              </w:rPr>
            </w:pPr>
            <w:r w:rsidRPr="00552FA5">
              <w:rPr>
                <w:rFonts w:ascii="Sylfaen" w:hAnsi="Sylfaen" w:cs="Arial"/>
                <w:b/>
                <w:sz w:val="22"/>
                <w:szCs w:val="22"/>
              </w:rPr>
              <w:t>Պահանջներ Հայտատուների նկատմամբ</w:t>
            </w:r>
          </w:p>
        </w:tc>
        <w:bookmarkStart w:id="28" w:name="_MON_1416306033"/>
        <w:bookmarkEnd w:id="28"/>
        <w:tc>
          <w:tcPr>
            <w:tcW w:w="4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1AE6" w:rsidRPr="00552FA5" w:rsidRDefault="00261AE6" w:rsidP="008B7542">
            <w:pPr>
              <w:pStyle w:val="a"/>
              <w:numPr>
                <w:ilvl w:val="0"/>
                <w:numId w:val="0"/>
              </w:numPr>
              <w:tabs>
                <w:tab w:val="left" w:pos="3828"/>
              </w:tabs>
              <w:spacing w:line="240" w:lineRule="auto"/>
              <w:jc w:val="center"/>
              <w:rPr>
                <w:rFonts w:ascii="Sylfaen" w:hAnsi="Sylfaen"/>
                <w:i/>
                <w:color w:val="000000"/>
                <w:sz w:val="22"/>
                <w:szCs w:val="22"/>
                <w:lang w:val="en-US"/>
              </w:rPr>
            </w:pPr>
            <w:r w:rsidRPr="00552FA5">
              <w:rPr>
                <w:rFonts w:ascii="Sylfaen" w:hAnsi="Sylfaen"/>
                <w:i/>
                <w:color w:val="000000"/>
                <w:sz w:val="22"/>
                <w:szCs w:val="22"/>
                <w:lang w:val="en-US"/>
              </w:rPr>
              <w:object w:dxaOrig="1537" w:dyaOrig="995">
                <v:shape id="_x0000_i1026" type="#_x0000_t75" style="width:76.5pt;height:49.5pt" o:ole="">
                  <v:imagedata r:id="rId10" o:title=""/>
                </v:shape>
                <o:OLEObject Type="Embed" ProgID="Word.Document.8" ShapeID="_x0000_i1026" DrawAspect="Icon" ObjectID="_1724146772" r:id="rId11">
                  <o:FieldCodes>\s</o:FieldCodes>
                </o:OLEObject>
              </w:object>
            </w:r>
          </w:p>
        </w:tc>
      </w:tr>
    </w:tbl>
    <w:p w:rsidR="00C92D0B" w:rsidRPr="004B684D" w:rsidRDefault="00C92D0B">
      <w:pPr>
        <w:rPr>
          <w:rFonts w:ascii="Arial" w:hAnsi="Arial" w:cs="Arial"/>
          <w:sz w:val="20"/>
          <w:szCs w:val="20"/>
        </w:rPr>
      </w:pPr>
    </w:p>
    <w:sectPr w:rsidR="00C92D0B" w:rsidRPr="004B684D" w:rsidSect="00FB35E1">
      <w:headerReference w:type="default" r:id="rId12"/>
      <w:footerReference w:type="default" r:id="rId13"/>
      <w:pgSz w:w="11906" w:h="16838" w:code="9"/>
      <w:pgMar w:top="709" w:right="709" w:bottom="964" w:left="992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A07" w:rsidRDefault="001A6A07" w:rsidP="007C78F9">
      <w:r>
        <w:separator/>
      </w:r>
    </w:p>
  </w:endnote>
  <w:endnote w:type="continuationSeparator" w:id="0">
    <w:p w:rsidR="001A6A07" w:rsidRDefault="001A6A07" w:rsidP="007C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E1" w:rsidRPr="00BF5A90" w:rsidRDefault="00195215" w:rsidP="00FB35E1">
    <w:pPr>
      <w:pStyle w:val="Footer"/>
      <w:jc w:val="center"/>
      <w:rPr>
        <w:rFonts w:ascii="Sylfaen" w:hAnsi="Sylfaen" w:cs="Arial"/>
        <w:sz w:val="20"/>
        <w:szCs w:val="20"/>
      </w:rPr>
    </w:pPr>
    <w:r w:rsidRPr="00BF5A90">
      <w:rPr>
        <w:rFonts w:ascii="Sylfaen" w:hAnsi="Sylfaen"/>
        <w:sz w:val="20"/>
        <w:szCs w:val="20"/>
      </w:rPr>
      <w:t xml:space="preserve">«ՄՏՍ Հայաստան» ՓԲԸ, Արգիշտի 4/1, Երևան, ՀՀ </w:t>
    </w:r>
  </w:p>
  <w:p w:rsidR="00FB35E1" w:rsidRPr="00F0239C" w:rsidRDefault="00195215">
    <w:pPr>
      <w:pStyle w:val="Footer"/>
      <w:jc w:val="right"/>
      <w:rPr>
        <w:rFonts w:ascii="Sylfaen" w:hAnsi="Sylfaen" w:cs="Arial"/>
        <w:sz w:val="16"/>
        <w:szCs w:val="16"/>
      </w:rPr>
    </w:pPr>
    <w:r w:rsidRPr="00F0239C">
      <w:rPr>
        <w:rFonts w:ascii="Sylfaen" w:hAnsi="Sylfaen"/>
        <w:sz w:val="16"/>
      </w:rPr>
      <w:t xml:space="preserve">էջ </w:t>
    </w:r>
    <w:r w:rsidRPr="00F0239C">
      <w:rPr>
        <w:rFonts w:ascii="Sylfaen" w:hAnsi="Sylfaen"/>
        <w:b/>
        <w:sz w:val="16"/>
      </w:rPr>
      <w:fldChar w:fldCharType="begin"/>
    </w:r>
    <w:r w:rsidRPr="00F0239C">
      <w:rPr>
        <w:rFonts w:ascii="Sylfaen" w:hAnsi="Sylfaen"/>
        <w:b/>
        <w:sz w:val="16"/>
      </w:rPr>
      <w:instrText>PAGE</w:instrText>
    </w:r>
    <w:r w:rsidRPr="00F0239C">
      <w:rPr>
        <w:rFonts w:ascii="Sylfaen" w:hAnsi="Sylfaen"/>
        <w:b/>
        <w:sz w:val="16"/>
      </w:rPr>
      <w:fldChar w:fldCharType="separate"/>
    </w:r>
    <w:r w:rsidR="00C80A31">
      <w:rPr>
        <w:rFonts w:ascii="Sylfaen" w:hAnsi="Sylfaen"/>
        <w:b/>
        <w:noProof/>
        <w:sz w:val="16"/>
      </w:rPr>
      <w:t>1</w:t>
    </w:r>
    <w:r w:rsidRPr="00F0239C">
      <w:rPr>
        <w:rFonts w:ascii="Sylfaen" w:hAnsi="Sylfaen"/>
        <w:b/>
        <w:sz w:val="16"/>
      </w:rPr>
      <w:fldChar w:fldCharType="end"/>
    </w:r>
    <w:r w:rsidRPr="00F0239C">
      <w:rPr>
        <w:rFonts w:ascii="Sylfaen" w:hAnsi="Sylfaen"/>
        <w:sz w:val="16"/>
      </w:rPr>
      <w:t xml:space="preserve"> /  </w:t>
    </w:r>
    <w:r w:rsidRPr="00F0239C">
      <w:rPr>
        <w:rFonts w:ascii="Sylfaen" w:hAnsi="Sylfaen"/>
        <w:b/>
        <w:sz w:val="16"/>
      </w:rPr>
      <w:fldChar w:fldCharType="begin"/>
    </w:r>
    <w:r w:rsidRPr="00F0239C">
      <w:rPr>
        <w:rFonts w:ascii="Sylfaen" w:hAnsi="Sylfaen"/>
        <w:b/>
        <w:sz w:val="16"/>
      </w:rPr>
      <w:instrText>NUMPAGES</w:instrText>
    </w:r>
    <w:r w:rsidRPr="00F0239C">
      <w:rPr>
        <w:rFonts w:ascii="Sylfaen" w:hAnsi="Sylfaen"/>
        <w:b/>
        <w:sz w:val="16"/>
      </w:rPr>
      <w:fldChar w:fldCharType="separate"/>
    </w:r>
    <w:r w:rsidR="00C80A31">
      <w:rPr>
        <w:rFonts w:ascii="Sylfaen" w:hAnsi="Sylfaen"/>
        <w:b/>
        <w:noProof/>
        <w:sz w:val="16"/>
      </w:rPr>
      <w:t>1</w:t>
    </w:r>
    <w:r w:rsidRPr="00F0239C">
      <w:rPr>
        <w:rFonts w:ascii="Sylfaen" w:hAnsi="Sylfaen"/>
        <w:b/>
        <w:sz w:val="16"/>
      </w:rPr>
      <w:fldChar w:fldCharType="end"/>
    </w:r>
  </w:p>
  <w:p w:rsidR="00FB35E1" w:rsidRPr="008839EE" w:rsidRDefault="001A6A0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A07" w:rsidRDefault="001A6A07" w:rsidP="007C78F9">
      <w:r>
        <w:separator/>
      </w:r>
    </w:p>
  </w:footnote>
  <w:footnote w:type="continuationSeparator" w:id="0">
    <w:p w:rsidR="001A6A07" w:rsidRDefault="001A6A07" w:rsidP="007C7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E1" w:rsidRDefault="001A6A07" w:rsidP="00FB35E1">
    <w:pPr>
      <w:ind w:firstLine="0"/>
      <w:rPr>
        <w:sz w:val="16"/>
        <w:szCs w:val="16"/>
      </w:rPr>
    </w:pPr>
  </w:p>
  <w:tbl>
    <w:tblPr>
      <w:tblW w:w="10476" w:type="dxa"/>
      <w:tblLook w:val="04A0" w:firstRow="1" w:lastRow="0" w:firstColumn="1" w:lastColumn="0" w:noHBand="0" w:noVBand="1"/>
    </w:tblPr>
    <w:tblGrid>
      <w:gridCol w:w="4244"/>
      <w:gridCol w:w="4281"/>
      <w:gridCol w:w="1951"/>
    </w:tblGrid>
    <w:tr w:rsidR="0027188D" w:rsidRPr="00612F10" w:rsidTr="0096492B">
      <w:trPr>
        <w:trHeight w:val="517"/>
      </w:trPr>
      <w:tc>
        <w:tcPr>
          <w:tcW w:w="4308" w:type="dxa"/>
        </w:tcPr>
        <w:p w:rsidR="0027188D" w:rsidRPr="00CA3BB4" w:rsidRDefault="001A6A07" w:rsidP="0027188D">
          <w:pPr>
            <w:ind w:firstLine="0"/>
            <w:jc w:val="left"/>
            <w:rPr>
              <w:rFonts w:ascii="Arial" w:hAnsi="Arial" w:cs="Arial"/>
              <w:sz w:val="16"/>
              <w:szCs w:val="16"/>
              <w:lang w:eastAsia="en-US"/>
            </w:rPr>
          </w:pPr>
          <w:hyperlink r:id="rId1" w:history="1">
            <w:r w:rsidR="0027188D" w:rsidRPr="00CA3BB4">
              <w:rPr>
                <w:rStyle w:val="Hyperlink"/>
                <w:rFonts w:ascii="Arial" w:hAnsi="Arial" w:cs="Arial"/>
                <w:color w:val="1481B4"/>
                <w:sz w:val="16"/>
                <w:szCs w:val="16"/>
                <w:shd w:val="clear" w:color="auto" w:fill="FFFFFF"/>
              </w:rPr>
              <w:t>Հակակոռուպցիոն օրենսդրության պահպանում</w:t>
            </w:r>
          </w:hyperlink>
          <w:r w:rsidR="0027188D" w:rsidRPr="00CA3BB4">
            <w:rPr>
              <w:rFonts w:ascii="Arial" w:hAnsi="Arial" w:cs="Arial"/>
              <w:color w:val="333333"/>
              <w:sz w:val="16"/>
              <w:szCs w:val="16"/>
            </w:rPr>
            <w:br/>
          </w:r>
          <w:hyperlink r:id="rId2" w:history="1">
            <w:r w:rsidR="0027188D" w:rsidRPr="00CA3BB4">
              <w:rPr>
                <w:rStyle w:val="Hyperlink"/>
                <w:rFonts w:ascii="Arial" w:hAnsi="Arial" w:cs="Arial"/>
                <w:color w:val="1481B4"/>
                <w:sz w:val="16"/>
                <w:szCs w:val="16"/>
                <w:shd w:val="clear" w:color="auto" w:fill="FFFFFF"/>
              </w:rPr>
              <w:t>Շահերի բախում</w:t>
            </w:r>
          </w:hyperlink>
        </w:p>
        <w:p w:rsidR="0027188D" w:rsidRPr="00CA3BB4" w:rsidRDefault="001A6A07" w:rsidP="0027188D">
          <w:pPr>
            <w:ind w:firstLine="0"/>
            <w:jc w:val="left"/>
            <w:rPr>
              <w:rFonts w:ascii="Arial" w:hAnsi="Arial" w:cs="Arial"/>
              <w:sz w:val="16"/>
              <w:szCs w:val="16"/>
            </w:rPr>
          </w:pPr>
          <w:hyperlink r:id="rId3" w:tgtFrame="_blank" w:history="1">
            <w:r w:rsidR="0027188D" w:rsidRPr="00CA3BB4">
              <w:rPr>
                <w:rStyle w:val="Hyperlink"/>
                <w:rFonts w:ascii="Arial" w:hAnsi="Arial" w:cs="Arial"/>
                <w:color w:val="1481B4"/>
                <w:sz w:val="16"/>
                <w:szCs w:val="16"/>
                <w:shd w:val="clear" w:color="auto" w:fill="FFFFFF"/>
              </w:rPr>
              <w:t>Մատակարարների հետ գործարար վարքի կանոններ</w:t>
            </w:r>
          </w:hyperlink>
        </w:p>
        <w:p w:rsidR="0027188D" w:rsidRPr="00CA3BB4" w:rsidRDefault="001A6A07" w:rsidP="0027188D">
          <w:pPr>
            <w:ind w:firstLine="0"/>
            <w:jc w:val="left"/>
            <w:rPr>
              <w:rFonts w:ascii="Arial" w:hAnsi="Arial" w:cs="Arial"/>
              <w:sz w:val="16"/>
              <w:szCs w:val="16"/>
            </w:rPr>
          </w:pPr>
          <w:hyperlink r:id="rId4" w:tgtFrame="_blank" w:history="1">
            <w:r w:rsidR="0027188D" w:rsidRPr="00CA3BB4">
              <w:rPr>
                <w:rStyle w:val="Hyperlink"/>
                <w:rFonts w:ascii="Arial" w:hAnsi="Arial" w:cs="Arial"/>
                <w:color w:val="1481B4"/>
                <w:sz w:val="16"/>
                <w:szCs w:val="16"/>
              </w:rPr>
              <w:t>Գործարար վարվելակերպի և էթիկայի կանոնակարգ</w:t>
            </w:r>
          </w:hyperlink>
        </w:p>
        <w:p w:rsidR="0027188D" w:rsidRPr="00945C6E" w:rsidRDefault="0027188D" w:rsidP="0027188D">
          <w:pPr>
            <w:ind w:right="-288" w:firstLine="0"/>
            <w:jc w:val="lef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350" w:type="dxa"/>
        </w:tcPr>
        <w:p w:rsidR="0027188D" w:rsidRPr="0027188D" w:rsidRDefault="0027188D" w:rsidP="0027188D">
          <w:pPr>
            <w:ind w:left="-78" w:firstLine="78"/>
            <w:rPr>
              <w:rFonts w:ascii="Arial" w:hAnsi="Arial" w:cs="Arial"/>
              <w:sz w:val="16"/>
              <w:szCs w:val="16"/>
            </w:rPr>
          </w:pPr>
          <w:r w:rsidRPr="0027188D">
            <w:rPr>
              <w:rFonts w:ascii="Arial" w:hAnsi="Arial" w:cs="Arial"/>
              <w:sz w:val="16"/>
            </w:rPr>
            <w:t>«ՄՏՍ Հայաստան» ՓԲԸ (Վիվա-ՄՏՍ) Գն</w:t>
          </w:r>
          <w:r w:rsidRPr="0027188D">
            <w:rPr>
              <w:rFonts w:ascii="Arial" w:hAnsi="Arial" w:cs="Arial"/>
              <w:sz w:val="16"/>
              <w:lang w:val="en-US"/>
            </w:rPr>
            <w:t xml:space="preserve">ումների </w:t>
          </w:r>
          <w:r w:rsidRPr="0027188D">
            <w:rPr>
              <w:rFonts w:ascii="Arial" w:hAnsi="Arial" w:cs="Arial"/>
              <w:sz w:val="16"/>
            </w:rPr>
            <w:t>կանոնակարգը կազմում է սույն գնման փաստաթղթերի անբաժանելի մասը:   Սույն գնման փաստաթղթերով չնախատեսված խնդիրները կանոնակարգվում են «ՄՏՍ Հայաստան» ՓԲԸ (Վիվա-ՄՏՍ) Գն</w:t>
          </w:r>
          <w:r w:rsidRPr="0027188D">
            <w:rPr>
              <w:rFonts w:ascii="Arial" w:hAnsi="Arial" w:cs="Arial"/>
              <w:sz w:val="16"/>
              <w:lang w:val="en-US"/>
            </w:rPr>
            <w:t xml:space="preserve">ումների </w:t>
          </w:r>
          <w:r w:rsidRPr="0027188D">
            <w:rPr>
              <w:rFonts w:ascii="Arial" w:hAnsi="Arial" w:cs="Arial"/>
              <w:sz w:val="16"/>
            </w:rPr>
            <w:t xml:space="preserve">կանոնակարգով: </w:t>
          </w:r>
        </w:p>
      </w:tc>
      <w:bookmarkStart w:id="29" w:name="_MON_1721736314"/>
      <w:bookmarkEnd w:id="29"/>
      <w:tc>
        <w:tcPr>
          <w:tcW w:w="1818" w:type="dxa"/>
        </w:tcPr>
        <w:p w:rsidR="0027188D" w:rsidRPr="00945C6E" w:rsidRDefault="00527640" w:rsidP="0027188D">
          <w:pPr>
            <w:ind w:left="204" w:firstLine="360"/>
            <w:rPr>
              <w:rFonts w:ascii="Arial" w:hAnsi="Arial" w:cs="Arial"/>
              <w:sz w:val="16"/>
              <w:szCs w:val="16"/>
            </w:rPr>
          </w:pPr>
          <w:r>
            <w:object w:dxaOrig="1538" w:dyaOrig="9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76.5pt;height:49.5pt" o:ole="">
                <v:imagedata r:id="rId5" o:title=""/>
              </v:shape>
              <o:OLEObject Type="Embed" ProgID="Word.Document.12" ShapeID="_x0000_i1027" DrawAspect="Icon" ObjectID="_1724146773" r:id="rId6">
                <o:FieldCodes>\s</o:FieldCodes>
              </o:OLEObject>
            </w:object>
          </w:r>
        </w:p>
      </w:tc>
    </w:tr>
  </w:tbl>
  <w:p w:rsidR="0027188D" w:rsidRPr="00612F10" w:rsidRDefault="0027188D" w:rsidP="00FB35E1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C6014"/>
    <w:multiLevelType w:val="hybridMultilevel"/>
    <w:tmpl w:val="181EBBB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773E5D"/>
    <w:multiLevelType w:val="hybridMultilevel"/>
    <w:tmpl w:val="0CA697BC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7B2781"/>
    <w:multiLevelType w:val="hybridMultilevel"/>
    <w:tmpl w:val="772A162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E215F0"/>
    <w:multiLevelType w:val="multilevel"/>
    <w:tmpl w:val="BC2EE64E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63"/>
    <w:rsid w:val="000164D3"/>
    <w:rsid w:val="00020A73"/>
    <w:rsid w:val="000B1916"/>
    <w:rsid w:val="00144964"/>
    <w:rsid w:val="00146E5F"/>
    <w:rsid w:val="00176407"/>
    <w:rsid w:val="001860E2"/>
    <w:rsid w:val="00195215"/>
    <w:rsid w:val="001A6A07"/>
    <w:rsid w:val="001D1FBE"/>
    <w:rsid w:val="001D453E"/>
    <w:rsid w:val="002371A4"/>
    <w:rsid w:val="00243815"/>
    <w:rsid w:val="00244698"/>
    <w:rsid w:val="00246EDB"/>
    <w:rsid w:val="00255474"/>
    <w:rsid w:val="00261AE6"/>
    <w:rsid w:val="0027188D"/>
    <w:rsid w:val="002E01F2"/>
    <w:rsid w:val="0032546E"/>
    <w:rsid w:val="00371408"/>
    <w:rsid w:val="003C666E"/>
    <w:rsid w:val="00411A2D"/>
    <w:rsid w:val="00417829"/>
    <w:rsid w:val="004402F3"/>
    <w:rsid w:val="00490447"/>
    <w:rsid w:val="00491201"/>
    <w:rsid w:val="004B684D"/>
    <w:rsid w:val="004C5158"/>
    <w:rsid w:val="004D32C3"/>
    <w:rsid w:val="005063BB"/>
    <w:rsid w:val="005233E3"/>
    <w:rsid w:val="00527640"/>
    <w:rsid w:val="0058027D"/>
    <w:rsid w:val="005D079D"/>
    <w:rsid w:val="005E1AF2"/>
    <w:rsid w:val="005E2351"/>
    <w:rsid w:val="00600E7C"/>
    <w:rsid w:val="00621EA4"/>
    <w:rsid w:val="00646406"/>
    <w:rsid w:val="00654235"/>
    <w:rsid w:val="00657C82"/>
    <w:rsid w:val="007006EF"/>
    <w:rsid w:val="007110DA"/>
    <w:rsid w:val="00720B2C"/>
    <w:rsid w:val="00737229"/>
    <w:rsid w:val="00742DC6"/>
    <w:rsid w:val="007C78F9"/>
    <w:rsid w:val="0087109E"/>
    <w:rsid w:val="00893294"/>
    <w:rsid w:val="008A03FE"/>
    <w:rsid w:val="008A7563"/>
    <w:rsid w:val="00924F7B"/>
    <w:rsid w:val="00950BFA"/>
    <w:rsid w:val="009823D0"/>
    <w:rsid w:val="009B0CD9"/>
    <w:rsid w:val="009E5274"/>
    <w:rsid w:val="009E66C6"/>
    <w:rsid w:val="00A126F7"/>
    <w:rsid w:val="00A94013"/>
    <w:rsid w:val="00AD737A"/>
    <w:rsid w:val="00B052EC"/>
    <w:rsid w:val="00B12830"/>
    <w:rsid w:val="00B3006A"/>
    <w:rsid w:val="00B46303"/>
    <w:rsid w:val="00B70A66"/>
    <w:rsid w:val="00BB4C19"/>
    <w:rsid w:val="00BC2BA5"/>
    <w:rsid w:val="00BC46A3"/>
    <w:rsid w:val="00BF5A90"/>
    <w:rsid w:val="00C315D1"/>
    <w:rsid w:val="00C80A31"/>
    <w:rsid w:val="00C90FFA"/>
    <w:rsid w:val="00C92D0B"/>
    <w:rsid w:val="00CA3BB4"/>
    <w:rsid w:val="00CE0AD0"/>
    <w:rsid w:val="00CE704E"/>
    <w:rsid w:val="00D046D0"/>
    <w:rsid w:val="00D108A2"/>
    <w:rsid w:val="00D71B9F"/>
    <w:rsid w:val="00D82D8C"/>
    <w:rsid w:val="00DB75B4"/>
    <w:rsid w:val="00E02AE7"/>
    <w:rsid w:val="00E34E02"/>
    <w:rsid w:val="00F00A2C"/>
    <w:rsid w:val="00F0239C"/>
    <w:rsid w:val="00F356EA"/>
    <w:rsid w:val="00FA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C4BF5"/>
  <w15:docId w15:val="{1C175ABF-8A35-4469-BC68-CB50A8CD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F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C78F9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Heading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Normal"/>
    <w:next w:val="Normal"/>
    <w:link w:val="Heading2Char"/>
    <w:uiPriority w:val="99"/>
    <w:qFormat/>
    <w:rsid w:val="007C78F9"/>
    <w:pPr>
      <w:keepNext/>
      <w:numPr>
        <w:ilvl w:val="1"/>
        <w:numId w:val="1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78F9"/>
    <w:rPr>
      <w:rFonts w:ascii="Arial" w:eastAsia="Times New Roman" w:hAnsi="Arial" w:cs="Times New Roman"/>
      <w:b/>
      <w:kern w:val="28"/>
      <w:sz w:val="40"/>
      <w:szCs w:val="28"/>
      <w:lang w:val="hy-AM" w:eastAsia="ru-RU"/>
    </w:rPr>
  </w:style>
  <w:style w:type="character" w:customStyle="1" w:styleId="Heading2Char">
    <w:name w:val="Heading 2 Char"/>
    <w:aliases w:val="Заголовок 2 Знак Char,H2 Char,h2 Char,Gliederung2 Char,Gliederung Char,Indented Heading Char,H21 Char,H22 Char,Indented Heading1 Char,Indented Heading2 Char,Indented Heading3 Char,Indented Heading4 Char,H23 Char,H211 Char,H221 Char"/>
    <w:basedOn w:val="DefaultParagraphFont"/>
    <w:link w:val="Heading2"/>
    <w:uiPriority w:val="99"/>
    <w:rsid w:val="007C78F9"/>
    <w:rPr>
      <w:rFonts w:ascii="Times New Roman" w:eastAsia="Times New Roman" w:hAnsi="Times New Roman" w:cs="Times New Roman"/>
      <w:b/>
      <w:snapToGrid w:val="0"/>
      <w:sz w:val="32"/>
      <w:szCs w:val="28"/>
      <w:lang w:val="hy-AM" w:eastAsia="ru-RU"/>
    </w:rPr>
  </w:style>
  <w:style w:type="paragraph" w:styleId="Header">
    <w:name w:val="header"/>
    <w:basedOn w:val="Normal"/>
    <w:link w:val="HeaderChar"/>
    <w:uiPriority w:val="99"/>
    <w:rsid w:val="007C78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8F9"/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paragraph" w:styleId="Footer">
    <w:name w:val="footer"/>
    <w:basedOn w:val="Normal"/>
    <w:link w:val="FooterChar"/>
    <w:uiPriority w:val="99"/>
    <w:rsid w:val="007C78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8F9"/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paragraph" w:customStyle="1" w:styleId="a">
    <w:name w:val="Пункт"/>
    <w:basedOn w:val="Normal"/>
    <w:link w:val="1"/>
    <w:rsid w:val="007C78F9"/>
    <w:pPr>
      <w:numPr>
        <w:ilvl w:val="2"/>
        <w:numId w:val="1"/>
      </w:numPr>
      <w:spacing w:line="360" w:lineRule="auto"/>
    </w:pPr>
    <w:rPr>
      <w:snapToGrid w:val="0"/>
      <w:sz w:val="28"/>
      <w:szCs w:val="28"/>
    </w:rPr>
  </w:style>
  <w:style w:type="paragraph" w:customStyle="1" w:styleId="a0">
    <w:name w:val="Подподпункт"/>
    <w:basedOn w:val="Normal"/>
    <w:rsid w:val="007C78F9"/>
    <w:pPr>
      <w:numPr>
        <w:ilvl w:val="4"/>
        <w:numId w:val="1"/>
      </w:numPr>
      <w:spacing w:line="360" w:lineRule="auto"/>
    </w:pPr>
    <w:rPr>
      <w:snapToGrid w:val="0"/>
      <w:sz w:val="28"/>
      <w:szCs w:val="28"/>
    </w:rPr>
  </w:style>
  <w:style w:type="character" w:styleId="Hyperlink">
    <w:name w:val="Hyperlink"/>
    <w:uiPriority w:val="99"/>
    <w:rsid w:val="007C78F9"/>
    <w:rPr>
      <w:color w:val="0000FF"/>
      <w:u w:val="single"/>
      <w:lang w:val="hy-AM" w:eastAsia="ru-RU"/>
    </w:rPr>
  </w:style>
  <w:style w:type="paragraph" w:customStyle="1" w:styleId="111">
    <w:name w:val="Стиль Заголовок 1 + 11 пт"/>
    <w:basedOn w:val="Heading1"/>
    <w:rsid w:val="007C78F9"/>
    <w:rPr>
      <w:bCs/>
      <w:sz w:val="22"/>
    </w:rPr>
  </w:style>
  <w:style w:type="character" w:customStyle="1" w:styleId="1">
    <w:name w:val="Пункт Знак1"/>
    <w:link w:val="a"/>
    <w:rsid w:val="007C78F9"/>
    <w:rPr>
      <w:rFonts w:ascii="Times New Roman" w:eastAsia="Times New Roman" w:hAnsi="Times New Roman" w:cs="Times New Roman"/>
      <w:snapToGrid w:val="0"/>
      <w:sz w:val="28"/>
      <w:szCs w:val="28"/>
      <w:lang w:val="hy-AM" w:eastAsia="ru-RU"/>
    </w:rPr>
  </w:style>
  <w:style w:type="paragraph" w:styleId="ListParagraph">
    <w:name w:val="List Paragraph"/>
    <w:basedOn w:val="Normal"/>
    <w:uiPriority w:val="34"/>
    <w:qFormat/>
    <w:rsid w:val="007C78F9"/>
    <w:pPr>
      <w:ind w:left="720" w:firstLine="0"/>
      <w:contextualSpacing/>
      <w:jc w:val="left"/>
    </w:pPr>
  </w:style>
  <w:style w:type="paragraph" w:styleId="FootnoteText">
    <w:name w:val="footnote text"/>
    <w:basedOn w:val="Normal"/>
    <w:link w:val="FootnoteTextChar"/>
    <w:rsid w:val="007C78F9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8F9"/>
    <w:rPr>
      <w:rFonts w:ascii="Minion Cyr Regular" w:eastAsia="Times New Roman" w:hAnsi="Minion Cyr Regular" w:cs="Times New Roman"/>
      <w:sz w:val="20"/>
      <w:szCs w:val="20"/>
      <w:lang w:val="hy-AM" w:eastAsia="ru-RU"/>
    </w:rPr>
  </w:style>
  <w:style w:type="character" w:styleId="FootnoteReference">
    <w:name w:val="footnote reference"/>
    <w:rsid w:val="007C78F9"/>
    <w:rPr>
      <w:vertAlign w:val="superscript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8F9"/>
    <w:rPr>
      <w:rFonts w:ascii="Tahoma" w:eastAsia="Times New Roman" w:hAnsi="Tahoma" w:cs="Tahoma"/>
      <w:sz w:val="16"/>
      <w:szCs w:val="16"/>
      <w:lang w:val="hy-AM" w:eastAsia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curement@mts.a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Microsoft_Word_97_-_2003_Document1.doc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.doc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ts.am/docs/default-source/doc.web/counterparty-code-of-business-conduct_arm9e22a2ada1326195bc13ff000082a518.pdf" TargetMode="External"/><Relationship Id="rId2" Type="http://schemas.openxmlformats.org/officeDocument/2006/relationships/hyperlink" Target="https://www.mts.am/docs/default-source/doc.web/coi6b22a2ada1326195bc13ff000082a518.pdf" TargetMode="External"/><Relationship Id="rId1" Type="http://schemas.openxmlformats.org/officeDocument/2006/relationships/hyperlink" Target="https://www.mts.am/docs/default-source/doc.web/anticorruption-legislation_armff889cada1326195bc13ff000082a5180822a2ada1326195bc13ff000082a518.pdf" TargetMode="Externa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3.emf"/><Relationship Id="rId4" Type="http://schemas.openxmlformats.org/officeDocument/2006/relationships/hyperlink" Target="https://www.mts.am/docs/default-source/doc.web/code-of-business-conduct-and-ethics_arm-for-webcb21a2ada1326195bc13ff000082a5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Khachikyan</dc:creator>
  <cp:keywords/>
  <dc:description/>
  <cp:lastModifiedBy>Hasmik Saroyan</cp:lastModifiedBy>
  <cp:revision>70</cp:revision>
  <dcterms:created xsi:type="dcterms:W3CDTF">2022-01-13T10:36:00Z</dcterms:created>
  <dcterms:modified xsi:type="dcterms:W3CDTF">2022-09-08T08:53:00Z</dcterms:modified>
</cp:coreProperties>
</file>